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3E45" w14:textId="77777777" w:rsidR="00AC7038" w:rsidRPr="00AC7038" w:rsidRDefault="00AC7038" w:rsidP="00AC7038">
      <w:pPr>
        <w:spacing w:before="240" w:after="240"/>
        <w:jc w:val="center"/>
        <w:rPr>
          <w:rFonts w:ascii="Times New Roman" w:hAnsi="Times New Roman" w:cs="Times New Roman"/>
          <w:b/>
          <w:bCs/>
          <w:sz w:val="36"/>
          <w:szCs w:val="36"/>
        </w:rPr>
      </w:pPr>
      <w:r w:rsidRPr="00AC7038">
        <w:rPr>
          <w:rFonts w:ascii="Times New Roman" w:hAnsi="Times New Roman" w:cs="Times New Roman"/>
          <w:b/>
          <w:bCs/>
          <w:sz w:val="36"/>
          <w:szCs w:val="36"/>
        </w:rPr>
        <w:t>Application and License Agreement for Use of Game Copyrighted Works</w:t>
      </w:r>
    </w:p>
    <w:p w14:paraId="4DFED4A7" w14:textId="77777777" w:rsidR="00AC7038" w:rsidRPr="00AC7038" w:rsidRDefault="00AC7038" w:rsidP="00AC7038">
      <w:pPr>
        <w:spacing w:before="240" w:after="240"/>
        <w:rPr>
          <w:rFonts w:ascii="Times New Roman" w:hAnsi="Times New Roman" w:cs="Times New Roman"/>
          <w:b/>
          <w:bCs/>
        </w:rPr>
      </w:pPr>
      <w:r w:rsidRPr="00AC7038">
        <w:rPr>
          <w:rFonts w:ascii="Times New Roman" w:hAnsi="Times New Roman" w:cs="Times New Roman"/>
          <w:b/>
          <w:bCs/>
        </w:rPr>
        <w:t>1. Application Section</w:t>
      </w:r>
    </w:p>
    <w:p w14:paraId="4430E09C"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To: Kotobuki Solution Co., Ltd.</w:t>
      </w:r>
    </w:p>
    <w:p w14:paraId="2225A7A0"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I hereby confirm that I have reviewed all provisions set forth in “2. Terms of Use” below and agree to them. Upon such agreement, I apply for a license to use your copyrighted work. I also declare that the information of the authorized signatory listed at the bottom of this document shall be the recipient for electronic signatures and other communications related to this procedure.</w:t>
      </w:r>
    </w:p>
    <w:p w14:paraId="199C6EA2" w14:textId="77777777" w:rsidR="00AC7038" w:rsidRPr="00AC7038" w:rsidRDefault="00AC7038" w:rsidP="00AC7038">
      <w:pPr>
        <w:spacing w:before="240" w:after="240"/>
        <w:rPr>
          <w:rFonts w:ascii="Times New Roman" w:hAnsi="Times New Roman" w:cs="Times New Roman"/>
          <w:highlight w:val="yellow"/>
        </w:rPr>
      </w:pPr>
      <w:r w:rsidRPr="00AC7038">
        <w:rPr>
          <w:rFonts w:ascii="Times New Roman" w:hAnsi="Times New Roman" w:cs="Times New Roman"/>
        </w:rPr>
        <w:t xml:space="preserve">Date of Application: </w:t>
      </w:r>
      <w:r w:rsidRPr="00AC7038">
        <w:rPr>
          <w:rFonts w:ascii="Times New Roman" w:hAnsi="Times New Roman" w:cs="Times New Roman"/>
          <w:highlight w:val="yellow"/>
        </w:rPr>
        <w:t>Year ______ Month ______ Day ______</w:t>
      </w:r>
    </w:p>
    <w:p w14:paraId="214CF799"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 Applicant Company Name: </w:t>
      </w:r>
      <w:r w:rsidRPr="00AC7038">
        <w:rPr>
          <w:rFonts w:ascii="Times New Roman" w:hAnsi="Times New Roman" w:cs="Times New Roman"/>
          <w:highlight w:val="yellow"/>
        </w:rPr>
        <w:t xml:space="preserve">[                     </w:t>
      </w:r>
      <w:proofErr w:type="gramStart"/>
      <w:r w:rsidRPr="00AC7038">
        <w:rPr>
          <w:rFonts w:ascii="Times New Roman" w:hAnsi="Times New Roman" w:cs="Times New Roman"/>
          <w:highlight w:val="yellow"/>
        </w:rPr>
        <w:t xml:space="preserve">  ]</w:t>
      </w:r>
      <w:proofErr w:type="gramEnd"/>
    </w:p>
    <w:p w14:paraId="20C36BA5"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 Address: </w:t>
      </w:r>
      <w:r w:rsidRPr="00AC7038">
        <w:rPr>
          <w:rFonts w:ascii="Times New Roman" w:hAnsi="Times New Roman" w:cs="Times New Roman"/>
          <w:highlight w:val="yellow"/>
        </w:rPr>
        <w:t xml:space="preserve">[                     </w:t>
      </w:r>
      <w:proofErr w:type="gramStart"/>
      <w:r w:rsidRPr="00AC7038">
        <w:rPr>
          <w:rFonts w:ascii="Times New Roman" w:hAnsi="Times New Roman" w:cs="Times New Roman"/>
          <w:highlight w:val="yellow"/>
        </w:rPr>
        <w:t xml:space="preserve">  ]</w:t>
      </w:r>
      <w:proofErr w:type="gramEnd"/>
    </w:p>
    <w:p w14:paraId="0405623A"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 Applicable Title: </w:t>
      </w:r>
      <w:r w:rsidRPr="00AC7038">
        <w:rPr>
          <w:rFonts w:ascii="Times New Roman" w:hAnsi="Times New Roman" w:cs="Times New Roman"/>
          <w:highlight w:val="yellow"/>
        </w:rPr>
        <w:t xml:space="preserve">[                     </w:t>
      </w:r>
      <w:proofErr w:type="gramStart"/>
      <w:r w:rsidRPr="00AC7038">
        <w:rPr>
          <w:rFonts w:ascii="Times New Roman" w:hAnsi="Times New Roman" w:cs="Times New Roman"/>
          <w:highlight w:val="yellow"/>
        </w:rPr>
        <w:t xml:space="preserve">  ]</w:t>
      </w:r>
      <w:proofErr w:type="gramEnd"/>
    </w:p>
    <w:p w14:paraId="5D95F0E8"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 Planned Streaming Channel (URL): </w:t>
      </w:r>
      <w:r w:rsidRPr="00AC7038">
        <w:rPr>
          <w:rFonts w:ascii="Times New Roman" w:hAnsi="Times New Roman" w:cs="Times New Roman"/>
          <w:highlight w:val="yellow"/>
        </w:rPr>
        <w:t>[                       ]</w:t>
      </w:r>
    </w:p>
    <w:p w14:paraId="5C47EA11"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 Purpose of Use (Project Details, etc.): </w:t>
      </w:r>
      <w:r w:rsidRPr="00AC7038">
        <w:rPr>
          <w:rFonts w:ascii="Times New Roman" w:hAnsi="Times New Roman" w:cs="Times New Roman"/>
          <w:highlight w:val="yellow"/>
        </w:rPr>
        <w:t>[                       ]</w:t>
      </w:r>
    </w:p>
    <w:p w14:paraId="4DEB7CB2" w14:textId="77777777" w:rsidR="00AC7038" w:rsidRPr="00AC7038" w:rsidRDefault="00000000" w:rsidP="00AC7038">
      <w:pPr>
        <w:spacing w:before="240" w:after="240"/>
        <w:rPr>
          <w:rFonts w:ascii="Times New Roman" w:hAnsi="Times New Roman" w:cs="Times New Roman"/>
        </w:rPr>
      </w:pPr>
      <w:r>
        <w:rPr>
          <w:rFonts w:ascii="Times New Roman" w:hAnsi="Times New Roman" w:cs="Times New Roman"/>
        </w:rPr>
        <w:pict w14:anchorId="16A5344C">
          <v:rect id="_x0000_i1025" style="width:0;height:1.5pt" o:hralign="center" o:hrstd="t" o:hr="t" fillcolor="#a0a0a0" stroked="f"/>
        </w:pict>
      </w:r>
    </w:p>
    <w:p w14:paraId="5E1B8F6E" w14:textId="77777777" w:rsidR="00AC7038" w:rsidRPr="00AC7038" w:rsidRDefault="00AC7038" w:rsidP="00AC7038">
      <w:pPr>
        <w:rPr>
          <w:rFonts w:ascii="Times New Roman" w:hAnsi="Times New Roman" w:cs="Times New Roman"/>
        </w:rPr>
      </w:pPr>
    </w:p>
    <w:p w14:paraId="625A55D6" w14:textId="77777777" w:rsidR="00AC7038" w:rsidRPr="00AC7038" w:rsidRDefault="00AC7038" w:rsidP="00AC7038">
      <w:pPr>
        <w:spacing w:before="240" w:after="240"/>
        <w:rPr>
          <w:rFonts w:ascii="Times New Roman" w:hAnsi="Times New Roman" w:cs="Times New Roman"/>
          <w:b/>
          <w:bCs/>
        </w:rPr>
      </w:pPr>
      <w:r w:rsidRPr="00AC7038">
        <w:rPr>
          <w:rFonts w:ascii="Times New Roman" w:hAnsi="Times New Roman" w:cs="Times New Roman"/>
          <w:b/>
          <w:bCs/>
        </w:rPr>
        <w:t>2. Terms of Use</w:t>
      </w:r>
    </w:p>
    <w:p w14:paraId="3E9BDBA4"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1 (Scope of License)</w:t>
      </w:r>
    </w:p>
    <w:p w14:paraId="7C4607CE"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Kotobuki Solution Co., Ltd. (hereinafter referred to as “Party A”) grants the applicant (hereinafter referred to as “Party B”) permission for the act of posting and livestreaming the above-mentioned title’s gameplay videos (hereinafter referred to as “the </w:t>
      </w:r>
      <w:r w:rsidRPr="00AC7038">
        <w:rPr>
          <w:rFonts w:ascii="Times New Roman" w:hAnsi="Times New Roman" w:cs="Times New Roman"/>
          <w:sz w:val="23"/>
          <w:szCs w:val="23"/>
          <w:highlight w:val="white"/>
        </w:rPr>
        <w:t>Streaming</w:t>
      </w:r>
      <w:r w:rsidRPr="00AC7038">
        <w:rPr>
          <w:rFonts w:ascii="Times New Roman" w:hAnsi="Times New Roman" w:cs="Times New Roman"/>
        </w:rPr>
        <w:t>”) on the streaming channel managed and operated by Party B, within the scope defined by these Terms.</w:t>
      </w:r>
    </w:p>
    <w:p w14:paraId="25A652E3"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2 (Permitted Scope of Streaming and Compliance with Guidelines)</w:t>
      </w:r>
    </w:p>
    <w:p w14:paraId="78C69B6A"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The permissible scope of the </w:t>
      </w:r>
      <w:r w:rsidRPr="00AC7038">
        <w:rPr>
          <w:rFonts w:ascii="Times New Roman" w:hAnsi="Times New Roman" w:cs="Times New Roman"/>
          <w:highlight w:val="white"/>
        </w:rPr>
        <w:t>Streaming</w:t>
      </w:r>
      <w:r w:rsidRPr="00AC7038">
        <w:rPr>
          <w:rFonts w:ascii="Times New Roman" w:hAnsi="Times New Roman" w:cs="Times New Roman"/>
        </w:rPr>
        <w:t xml:space="preserve">, including the extent of story disclosure and spoiler restrictions, as well as usage rules, shall in principle comply with the guidelines published at the URL below. Party B must review and comply with said guidelines when conducting the </w:t>
      </w:r>
      <w:r w:rsidRPr="00AC7038">
        <w:rPr>
          <w:rFonts w:ascii="Times New Roman" w:hAnsi="Times New Roman" w:cs="Times New Roman"/>
          <w:highlight w:val="white"/>
        </w:rPr>
        <w:t>Streaming</w:t>
      </w:r>
      <w:r w:rsidRPr="00AC7038">
        <w:rPr>
          <w:rFonts w:ascii="Times New Roman" w:hAnsi="Times New Roman" w:cs="Times New Roman"/>
        </w:rPr>
        <w:t>.</w:t>
      </w:r>
    </w:p>
    <w:p w14:paraId="76452040"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[Reference Guideline URL]</w:t>
      </w:r>
    </w:p>
    <w:p w14:paraId="54F32312"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lastRenderedPageBreak/>
        <w:t>https://www.kemco.jp/guideline/fan_movie_EN.html</w:t>
      </w:r>
    </w:p>
    <w:p w14:paraId="0E955211"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3 (Monetization)</w:t>
      </w:r>
    </w:p>
    <w:p w14:paraId="117A1891"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Party B may receive revenue through official monetization features provided by video distribution platforms such as YouTube and Twitch, including advertising revenue and tipping functions such as Super Chat. However, the sale of the video data itself or distribution methods that require separate payment for viewing, such as members-only paid access, are not covered by this license.</w:t>
      </w:r>
    </w:p>
    <w:p w14:paraId="140D239B"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4 (Priority Clause)</w:t>
      </w:r>
    </w:p>
    <w:p w14:paraId="571BBC3C"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In the event of any inconsistency or conflict between (</w:t>
      </w:r>
      <w:proofErr w:type="spellStart"/>
      <w:r w:rsidRPr="00AC7038">
        <w:rPr>
          <w:rFonts w:ascii="Times New Roman" w:hAnsi="Times New Roman" w:cs="Times New Roman"/>
        </w:rPr>
        <w:t>i</w:t>
      </w:r>
      <w:proofErr w:type="spellEnd"/>
      <w:r w:rsidRPr="00AC7038">
        <w:rPr>
          <w:rFonts w:ascii="Times New Roman" w:hAnsi="Times New Roman" w:cs="Times New Roman"/>
        </w:rPr>
        <w:t>) these Terms and the contents of this document's License Approval Section, and (ii) the guidelines set forth in Article 2, the provisions of these Terms and the License Approval Section shall prevail.</w:t>
      </w:r>
    </w:p>
    <w:p w14:paraId="5E113C36"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5 (Prohibited Acts)</w:t>
      </w:r>
    </w:p>
    <w:p w14:paraId="563FCB77"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Party B shall not engage in the following acts in connection with the </w:t>
      </w:r>
      <w:r w:rsidRPr="00AC7038">
        <w:rPr>
          <w:rFonts w:ascii="Times New Roman" w:hAnsi="Times New Roman" w:cs="Times New Roman"/>
          <w:color w:val="444746"/>
          <w:sz w:val="21"/>
          <w:szCs w:val="21"/>
          <w:highlight w:val="white"/>
        </w:rPr>
        <w:t>Streaming</w:t>
      </w:r>
      <w:r w:rsidRPr="00AC7038">
        <w:rPr>
          <w:rFonts w:ascii="Times New Roman" w:hAnsi="Times New Roman" w:cs="Times New Roman"/>
        </w:rPr>
        <w:t xml:space="preserve">: </w:t>
      </w:r>
    </w:p>
    <w:p w14:paraId="686D8AFD" w14:textId="77777777" w:rsidR="00AC7038" w:rsidRPr="00AC7038" w:rsidRDefault="00AC7038" w:rsidP="00AC7038">
      <w:pPr>
        <w:numPr>
          <w:ilvl w:val="0"/>
          <w:numId w:val="1"/>
        </w:numPr>
        <w:spacing w:before="240"/>
        <w:rPr>
          <w:rFonts w:ascii="Times New Roman" w:hAnsi="Times New Roman" w:cs="Times New Roman"/>
        </w:rPr>
      </w:pPr>
      <w:r w:rsidRPr="00AC7038">
        <w:rPr>
          <w:rFonts w:ascii="Times New Roman" w:hAnsi="Times New Roman" w:cs="Times New Roman"/>
        </w:rPr>
        <w:t>Publishing any sections designated as non-</w:t>
      </w:r>
      <w:proofErr w:type="spellStart"/>
      <w:r w:rsidRPr="00AC7038">
        <w:rPr>
          <w:rFonts w:ascii="Times New Roman" w:hAnsi="Times New Roman" w:cs="Times New Roman"/>
        </w:rPr>
        <w:t>streamable</w:t>
      </w:r>
      <w:proofErr w:type="spellEnd"/>
      <w:r w:rsidRPr="00AC7038">
        <w:rPr>
          <w:rFonts w:ascii="Times New Roman" w:hAnsi="Times New Roman" w:cs="Times New Roman"/>
        </w:rPr>
        <w:t xml:space="preserve"> under the above guidelines.</w:t>
      </w:r>
    </w:p>
    <w:p w14:paraId="4D7A084A" w14:textId="77777777" w:rsidR="00AC7038" w:rsidRPr="00AC7038" w:rsidRDefault="00AC7038" w:rsidP="00AC7038">
      <w:pPr>
        <w:numPr>
          <w:ilvl w:val="0"/>
          <w:numId w:val="1"/>
        </w:numPr>
        <w:rPr>
          <w:rFonts w:ascii="Times New Roman" w:hAnsi="Times New Roman" w:cs="Times New Roman"/>
        </w:rPr>
      </w:pPr>
      <w:r w:rsidRPr="00AC7038">
        <w:rPr>
          <w:rFonts w:ascii="Times New Roman" w:hAnsi="Times New Roman" w:cs="Times New Roman"/>
        </w:rPr>
        <w:t>Streaming or making available for use any in-game music, voice audio, image assets, or similar materials separately from gameplay footage in a manner that allows them to be viewed or used independently.</w:t>
      </w:r>
    </w:p>
    <w:p w14:paraId="5D9CECCD" w14:textId="77777777" w:rsidR="00AC7038" w:rsidRPr="00AC7038" w:rsidRDefault="00AC7038" w:rsidP="00AC7038">
      <w:pPr>
        <w:numPr>
          <w:ilvl w:val="0"/>
          <w:numId w:val="1"/>
        </w:numPr>
        <w:rPr>
          <w:rFonts w:ascii="Times New Roman" w:hAnsi="Times New Roman" w:cs="Times New Roman"/>
        </w:rPr>
      </w:pPr>
      <w:r w:rsidRPr="00AC7038">
        <w:rPr>
          <w:rFonts w:ascii="Times New Roman" w:hAnsi="Times New Roman" w:cs="Times New Roman"/>
        </w:rPr>
        <w:t>Streaming content that violates public order and morals, excessively promotes political or religious beliefs, or defames specific individuals or organizations.</w:t>
      </w:r>
    </w:p>
    <w:p w14:paraId="68356038" w14:textId="77777777" w:rsidR="00AC7038" w:rsidRPr="00AC7038" w:rsidRDefault="00AC7038" w:rsidP="00AC7038">
      <w:pPr>
        <w:numPr>
          <w:ilvl w:val="0"/>
          <w:numId w:val="1"/>
        </w:numPr>
        <w:spacing w:after="240"/>
        <w:rPr>
          <w:rFonts w:ascii="Times New Roman" w:hAnsi="Times New Roman" w:cs="Times New Roman"/>
        </w:rPr>
      </w:pPr>
      <w:r w:rsidRPr="00AC7038">
        <w:rPr>
          <w:rFonts w:ascii="Times New Roman" w:hAnsi="Times New Roman" w:cs="Times New Roman"/>
        </w:rPr>
        <w:t>Engaging in any act that damages the dignity or credibility of Party A or the applicable title.</w:t>
      </w:r>
    </w:p>
    <w:p w14:paraId="62B925D3"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6 (Ownership of Rights)</w:t>
      </w:r>
    </w:p>
    <w:p w14:paraId="73ECF58D"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All copyrights and other intellectual property rights related to the applicable title included in the Streaming shall belong to Party A or the respective rights holders.</w:t>
      </w:r>
    </w:p>
    <w:p w14:paraId="6495239F"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7 (Disclaimer)</w:t>
      </w:r>
    </w:p>
    <w:p w14:paraId="48847F46"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Party A shall bear no responsibility for any disputes or damages arising between Party B and any third party in connection with the </w:t>
      </w:r>
      <w:r w:rsidRPr="00AC7038">
        <w:rPr>
          <w:rFonts w:ascii="Times New Roman" w:hAnsi="Times New Roman" w:cs="Times New Roman"/>
          <w:highlight w:val="white"/>
        </w:rPr>
        <w:t>Streaming</w:t>
      </w:r>
      <w:r w:rsidRPr="00AC7038">
        <w:rPr>
          <w:rFonts w:ascii="Times New Roman" w:hAnsi="Times New Roman" w:cs="Times New Roman"/>
        </w:rPr>
        <w:t>.</w:t>
      </w:r>
    </w:p>
    <w:p w14:paraId="1E138B94"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8 (Exclusion of Anti-Social Forces)</w:t>
      </w:r>
    </w:p>
    <w:p w14:paraId="6EDE7CDD"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Party B represents and warrants that it is not affiliated with any anti-social forces and has no relationship with such entities.</w:t>
      </w:r>
    </w:p>
    <w:p w14:paraId="68690ACA"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Article 9 (Revocation of License) </w:t>
      </w:r>
    </w:p>
    <w:p w14:paraId="20CFE5CA" w14:textId="77777777" w:rsidR="00AC7038" w:rsidRPr="00AC7038" w:rsidRDefault="00AC7038" w:rsidP="00AC7038">
      <w:pPr>
        <w:numPr>
          <w:ilvl w:val="0"/>
          <w:numId w:val="2"/>
        </w:numPr>
        <w:spacing w:before="240"/>
        <w:rPr>
          <w:rFonts w:ascii="Times New Roman" w:hAnsi="Times New Roman" w:cs="Times New Roman"/>
        </w:rPr>
      </w:pPr>
      <w:r w:rsidRPr="00AC7038">
        <w:rPr>
          <w:rFonts w:ascii="Times New Roman" w:hAnsi="Times New Roman" w:cs="Times New Roman"/>
        </w:rPr>
        <w:t>If Party B violates</w:t>
      </w:r>
      <w:r w:rsidRPr="00AC7038">
        <w:rPr>
          <w:rFonts w:ascii="Times New Roman" w:hAnsi="Times New Roman" w:cs="Times New Roman"/>
          <w:sz w:val="24"/>
          <w:szCs w:val="24"/>
        </w:rPr>
        <w:t xml:space="preserve"> </w:t>
      </w:r>
      <w:r w:rsidRPr="00AC7038">
        <w:rPr>
          <w:rFonts w:ascii="Times New Roman" w:hAnsi="Times New Roman" w:cs="Times New Roman"/>
          <w:sz w:val="23"/>
          <w:szCs w:val="23"/>
        </w:rPr>
        <w:t>these Terms and the contents of this document's License Approval Section</w:t>
      </w:r>
      <w:r w:rsidRPr="00AC7038">
        <w:rPr>
          <w:rFonts w:ascii="Times New Roman" w:hAnsi="Times New Roman" w:cs="Times New Roman"/>
        </w:rPr>
        <w:t>, Party A may immediately revoke this license and claim damages from Party B.</w:t>
      </w:r>
    </w:p>
    <w:p w14:paraId="62AF3A44" w14:textId="77777777" w:rsidR="00AC7038" w:rsidRPr="00AC7038" w:rsidRDefault="00AC7038" w:rsidP="00AC7038">
      <w:pPr>
        <w:numPr>
          <w:ilvl w:val="0"/>
          <w:numId w:val="2"/>
        </w:numPr>
        <w:rPr>
          <w:rFonts w:ascii="Times New Roman" w:hAnsi="Times New Roman" w:cs="Times New Roman"/>
        </w:rPr>
      </w:pPr>
      <w:r w:rsidRPr="00AC7038">
        <w:rPr>
          <w:rFonts w:ascii="Times New Roman" w:hAnsi="Times New Roman" w:cs="Times New Roman"/>
        </w:rPr>
        <w:t>If Party A terminates streaming of the applicable title, this license shall be revoked.</w:t>
      </w:r>
    </w:p>
    <w:p w14:paraId="775B3245" w14:textId="77777777" w:rsidR="00AC7038" w:rsidRPr="00AC7038" w:rsidRDefault="00AC7038" w:rsidP="00AC7038">
      <w:pPr>
        <w:numPr>
          <w:ilvl w:val="0"/>
          <w:numId w:val="2"/>
        </w:numPr>
        <w:rPr>
          <w:rFonts w:ascii="Times New Roman" w:hAnsi="Times New Roman" w:cs="Times New Roman"/>
        </w:rPr>
      </w:pPr>
      <w:r w:rsidRPr="00AC7038">
        <w:rPr>
          <w:rFonts w:ascii="Times New Roman" w:hAnsi="Times New Roman" w:cs="Times New Roman"/>
        </w:rPr>
        <w:lastRenderedPageBreak/>
        <w:t>In addition to the preceding paragraphs, Party A may terminate this license at its discretion by providing Party B with seven (7) days’ prior notice.</w:t>
      </w:r>
    </w:p>
    <w:p w14:paraId="00A46CAB" w14:textId="77777777" w:rsidR="00AC7038" w:rsidRPr="00AC7038" w:rsidRDefault="00AC7038" w:rsidP="00AC7038">
      <w:pPr>
        <w:numPr>
          <w:ilvl w:val="0"/>
          <w:numId w:val="2"/>
        </w:numPr>
        <w:spacing w:after="240"/>
        <w:rPr>
          <w:rFonts w:ascii="Times New Roman" w:hAnsi="Times New Roman" w:cs="Times New Roman"/>
        </w:rPr>
      </w:pPr>
      <w:r w:rsidRPr="00AC7038">
        <w:rPr>
          <w:rFonts w:ascii="Times New Roman" w:hAnsi="Times New Roman" w:cs="Times New Roman"/>
        </w:rPr>
        <w:t>Upon revocation or termination of this license pursuant to the preceding paragraphs, Party B must cease the Streaming and delete the relevant videos.</w:t>
      </w:r>
    </w:p>
    <w:p w14:paraId="3EE9894E"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Article 10 (Exclusive Jurisdiction)</w:t>
      </w:r>
    </w:p>
    <w:p w14:paraId="20453D1F"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Any disputes arising in connection with this license, including court proceedings for mediation, shall be subject to the exclusive jurisdiction of the district court having jurisdiction over the location of Party A’s head office as the court of first instance.</w:t>
      </w:r>
    </w:p>
    <w:p w14:paraId="1B468DA7" w14:textId="77777777" w:rsidR="00AC7038" w:rsidRPr="00AC7038" w:rsidRDefault="00000000" w:rsidP="00AC7038">
      <w:pPr>
        <w:spacing w:before="240" w:after="240"/>
        <w:rPr>
          <w:rFonts w:ascii="Times New Roman" w:hAnsi="Times New Roman" w:cs="Times New Roman"/>
        </w:rPr>
      </w:pPr>
      <w:r>
        <w:rPr>
          <w:rFonts w:ascii="Times New Roman" w:hAnsi="Times New Roman" w:cs="Times New Roman"/>
        </w:rPr>
        <w:pict w14:anchorId="5AD3FBAF">
          <v:rect id="_x0000_i1026" style="width:0;height:1.5pt" o:hralign="center" o:hrstd="t" o:hr="t" fillcolor="#a0a0a0" stroked="f"/>
        </w:pict>
      </w:r>
    </w:p>
    <w:p w14:paraId="7CB50CC4"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b/>
          <w:bCs/>
        </w:rPr>
        <w:t xml:space="preserve">3. License Approval Section </w:t>
      </w:r>
    </w:p>
    <w:p w14:paraId="48B7B7E2"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(This section is not to be completed by the applicant. It will be completed by Kotobuki Solution Co., Ltd.)</w:t>
      </w:r>
    </w:p>
    <w:p w14:paraId="4B163C88"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To: [Applicant Company Name]</w:t>
      </w:r>
    </w:p>
    <w:p w14:paraId="2F1D08AC"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With respect to your application for use of the above-mentioned title, permission is hereby granted as follows, subject to compliance with the provisions of this document.</w:t>
      </w:r>
    </w:p>
    <w:p w14:paraId="07E26B1B"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Date of Approval: Year ______ Month ______ Day ______</w:t>
      </w:r>
    </w:p>
    <w:p w14:paraId="14339C44"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License Number: No. [       ]</w:t>
      </w:r>
    </w:p>
    <w:p w14:paraId="1AFE8BB0"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 Special Notes and Conditions  </w:t>
      </w:r>
    </w:p>
    <w:p w14:paraId="32418E25" w14:textId="3541DD49"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         </w:t>
      </w:r>
      <w:sdt>
        <w:sdtPr>
          <w:rPr>
            <w:rFonts w:ascii="Times New Roman" w:hAnsi="Times New Roman" w:cs="Times New Roman"/>
          </w:rPr>
          <w:id w:val="371574522"/>
          <w14:checkbox>
            <w14:checked w14:val="0"/>
            <w14:checkedState w14:val="2612" w14:font="ＭＳ ゴシック"/>
            <w14:uncheckedState w14:val="2610" w14:font="ＭＳ ゴシック"/>
          </w14:checkbox>
        </w:sdtPr>
        <w:sdtContent>
          <w:r w:rsidR="00E76F1B">
            <w:rPr>
              <w:rFonts w:ascii="ＭＳ ゴシック" w:eastAsia="ＭＳ ゴシック" w:hAnsi="ＭＳ ゴシック" w:cs="Times New Roman" w:hint="eastAsia"/>
            </w:rPr>
            <w:t>☐</w:t>
          </w:r>
        </w:sdtContent>
      </w:sdt>
      <w:r w:rsidRPr="00AC7038">
        <w:rPr>
          <w:rFonts w:ascii="Times New Roman" w:hAnsi="Times New Roman" w:cs="Times New Roman"/>
        </w:rPr>
        <w:t xml:space="preserve"> None </w:t>
      </w:r>
    </w:p>
    <w:p w14:paraId="17F6E58E" w14:textId="7DAF64A4"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 xml:space="preserve">         </w:t>
      </w:r>
      <w:sdt>
        <w:sdtPr>
          <w:rPr>
            <w:rFonts w:ascii="Times New Roman" w:hAnsi="Times New Roman" w:cs="Times New Roman"/>
          </w:rPr>
          <w:id w:val="1161270285"/>
          <w14:checkbox>
            <w14:checked w14:val="0"/>
            <w14:checkedState w14:val="2612" w14:font="ＭＳ ゴシック"/>
            <w14:uncheckedState w14:val="2610" w14:font="ＭＳ ゴシック"/>
          </w14:checkbox>
        </w:sdtPr>
        <w:sdtContent>
          <w:r w:rsidR="00E76F1B">
            <w:rPr>
              <w:rFonts w:ascii="ＭＳ ゴシック" w:eastAsia="ＭＳ ゴシック" w:hAnsi="ＭＳ ゴシック" w:cs="Times New Roman" w:hint="eastAsia"/>
            </w:rPr>
            <w:t>☐</w:t>
          </w:r>
        </w:sdtContent>
      </w:sdt>
      <w:r w:rsidRPr="00AC7038">
        <w:rPr>
          <w:rFonts w:ascii="Times New Roman" w:hAnsi="Times New Roman" w:cs="Times New Roman"/>
        </w:rPr>
        <w:t xml:space="preserve"> The following conditions must be observed:                               </w:t>
      </w:r>
    </w:p>
    <w:p w14:paraId="75D13054" w14:textId="77777777" w:rsidR="00AC7038" w:rsidRPr="00AC7038" w:rsidRDefault="00000000" w:rsidP="00AC7038">
      <w:pPr>
        <w:spacing w:before="240" w:after="240"/>
        <w:rPr>
          <w:rFonts w:ascii="Times New Roman" w:hAnsi="Times New Roman" w:cs="Times New Roman"/>
        </w:rPr>
      </w:pPr>
      <w:r>
        <w:rPr>
          <w:rFonts w:ascii="Times New Roman" w:hAnsi="Times New Roman" w:cs="Times New Roman"/>
        </w:rPr>
        <w:pict w14:anchorId="116B4BA2">
          <v:rect id="_x0000_i1027" style="width:0;height:1.5pt" o:hralign="center" o:hrstd="t" o:hr="t" fillcolor="#a0a0a0" stroked="f"/>
        </w:pict>
      </w:r>
    </w:p>
    <w:p w14:paraId="75380C1C" w14:textId="77777777" w:rsidR="00AC7038" w:rsidRPr="00AC7038" w:rsidRDefault="00AC7038" w:rsidP="00AC7038">
      <w:pPr>
        <w:spacing w:before="240" w:after="240"/>
        <w:rPr>
          <w:rFonts w:ascii="Times New Roman" w:hAnsi="Times New Roman" w:cs="Times New Roman"/>
          <w:b/>
          <w:bCs/>
        </w:rPr>
      </w:pPr>
    </w:p>
    <w:p w14:paraId="02358948"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b/>
          <w:bCs/>
        </w:rPr>
        <w:t>【</w:t>
      </w:r>
      <w:r w:rsidRPr="00AC7038">
        <w:rPr>
          <w:rFonts w:ascii="Times New Roman" w:hAnsi="Times New Roman" w:cs="Times New Roman"/>
          <w:b/>
          <w:bCs/>
        </w:rPr>
        <w:t>Applicant (Party B) Authorized Signatory Information</w:t>
      </w:r>
      <w:r w:rsidRPr="00AC7038">
        <w:rPr>
          <w:rFonts w:ascii="Times New Roman" w:hAnsi="Times New Roman" w:cs="Times New Roman"/>
          <w:b/>
          <w:bCs/>
        </w:rPr>
        <w:t>】</w:t>
      </w:r>
    </w:p>
    <w:p w14:paraId="5AE0536A" w14:textId="77777777" w:rsidR="00AC7038" w:rsidRPr="00AC7038" w:rsidRDefault="00AC7038" w:rsidP="00AC7038">
      <w:pPr>
        <w:spacing w:before="240" w:after="240"/>
        <w:rPr>
          <w:rFonts w:ascii="Times New Roman" w:hAnsi="Times New Roman" w:cs="Times New Roman"/>
        </w:rPr>
      </w:pPr>
      <w:r w:rsidRPr="00AC7038">
        <w:rPr>
          <w:rFonts w:ascii="Times New Roman" w:hAnsi="Times New Roman" w:cs="Times New Roman"/>
        </w:rPr>
        <w:t>(This will be the recipient for electronic contract services, etc.)</w:t>
      </w:r>
    </w:p>
    <w:p w14:paraId="6AECF58E" w14:textId="77777777" w:rsidR="00AC7038" w:rsidRPr="00AC7038" w:rsidRDefault="00AC7038" w:rsidP="00AC7038">
      <w:pPr>
        <w:ind w:firstLine="720"/>
        <w:rPr>
          <w:rFonts w:ascii="Times New Roman" w:hAnsi="Times New Roman" w:cs="Times New Roman"/>
        </w:rPr>
      </w:pPr>
      <w:r w:rsidRPr="00AC7038">
        <w:rPr>
          <w:rFonts w:ascii="Times New Roman" w:hAnsi="Times New Roman" w:cs="Times New Roman"/>
        </w:rPr>
        <w:t>Title and Name of Authorized Signatory:</w:t>
      </w:r>
    </w:p>
    <w:p w14:paraId="1F953695" w14:textId="77777777" w:rsidR="00AC7038" w:rsidRPr="00AC7038" w:rsidRDefault="00AC7038" w:rsidP="00AC7038">
      <w:pPr>
        <w:ind w:firstLine="720"/>
        <w:rPr>
          <w:rFonts w:ascii="Times New Roman" w:hAnsi="Times New Roman" w:cs="Times New Roman"/>
        </w:rPr>
      </w:pPr>
      <w:r w:rsidRPr="00AC7038">
        <w:rPr>
          <w:rFonts w:ascii="Times New Roman" w:hAnsi="Times New Roman" w:cs="Times New Roman"/>
          <w:highlight w:val="yellow"/>
        </w:rPr>
        <w:t>[                       ]</w:t>
      </w:r>
    </w:p>
    <w:p w14:paraId="3A5BBE7B" w14:textId="77777777" w:rsidR="00AC7038" w:rsidRPr="00AC7038" w:rsidRDefault="00AC7038" w:rsidP="00AC7038">
      <w:pPr>
        <w:ind w:firstLine="720"/>
        <w:rPr>
          <w:rFonts w:ascii="Times New Roman" w:hAnsi="Times New Roman" w:cs="Times New Roman"/>
        </w:rPr>
      </w:pPr>
      <w:r w:rsidRPr="00AC7038">
        <w:rPr>
          <w:rFonts w:ascii="Times New Roman" w:hAnsi="Times New Roman" w:cs="Times New Roman"/>
        </w:rPr>
        <w:t>Email Address of Authorized Signatory:</w:t>
      </w:r>
    </w:p>
    <w:p w14:paraId="6A035645" w14:textId="7BC91FAA" w:rsidR="00AC7038" w:rsidRPr="00AC7038" w:rsidRDefault="00AC7038" w:rsidP="00806B93">
      <w:pPr>
        <w:ind w:firstLine="720"/>
        <w:rPr>
          <w:rFonts w:ascii="Times New Roman" w:hAnsi="Times New Roman" w:cs="Times New Roman" w:hint="eastAsia"/>
        </w:rPr>
      </w:pPr>
      <w:r w:rsidRPr="00AC7038">
        <w:rPr>
          <w:rFonts w:ascii="Times New Roman" w:hAnsi="Times New Roman" w:cs="Times New Roman"/>
          <w:highlight w:val="yellow"/>
        </w:rPr>
        <w:t>[                       ]</w:t>
      </w:r>
    </w:p>
    <w:p w14:paraId="1D119306" w14:textId="77777777" w:rsidR="00AC7038" w:rsidRPr="00AC7038" w:rsidRDefault="00AC7038" w:rsidP="00AC7038">
      <w:pPr>
        <w:ind w:firstLine="720"/>
        <w:rPr>
          <w:rFonts w:ascii="Times New Roman" w:hAnsi="Times New Roman" w:cs="Times New Roman"/>
        </w:rPr>
      </w:pPr>
      <w:r w:rsidRPr="00AC7038">
        <w:rPr>
          <w:rFonts w:ascii="Times New Roman" w:hAnsi="Times New Roman" w:cs="Times New Roman"/>
        </w:rPr>
        <w:t>Electronic Signature:</w:t>
      </w:r>
    </w:p>
    <w:p w14:paraId="46420D9E" w14:textId="77777777" w:rsidR="00AC7038" w:rsidRPr="00AC7038" w:rsidRDefault="00AC7038" w:rsidP="00AC7038">
      <w:pPr>
        <w:ind w:firstLine="720"/>
        <w:rPr>
          <w:rFonts w:ascii="Times New Roman" w:hAnsi="Times New Roman" w:cs="Times New Roman"/>
        </w:rPr>
      </w:pPr>
    </w:p>
    <w:p w14:paraId="6F114854" w14:textId="77777777" w:rsidR="00AC7038" w:rsidRPr="00AC7038" w:rsidRDefault="00AC7038" w:rsidP="00AC7038">
      <w:pPr>
        <w:ind w:firstLine="720"/>
        <w:rPr>
          <w:rFonts w:ascii="Times New Roman" w:hAnsi="Times New Roman" w:cs="Times New Roman"/>
        </w:rPr>
      </w:pPr>
    </w:p>
    <w:p w14:paraId="0510A7DE" w14:textId="77777777" w:rsidR="00AC7038" w:rsidRPr="00AC7038" w:rsidRDefault="00AC7038" w:rsidP="00AC7038">
      <w:pPr>
        <w:spacing w:before="240" w:after="240"/>
        <w:rPr>
          <w:rFonts w:ascii="Times New Roman" w:hAnsi="Times New Roman" w:cs="Times New Roman"/>
          <w:b/>
          <w:bCs/>
        </w:rPr>
      </w:pPr>
      <w:r w:rsidRPr="00AC7038">
        <w:rPr>
          <w:rFonts w:ascii="Times New Roman" w:hAnsi="Times New Roman" w:cs="Times New Roman"/>
          <w:b/>
          <w:bCs/>
        </w:rPr>
        <w:lastRenderedPageBreak/>
        <w:t>【</w:t>
      </w:r>
      <w:r w:rsidRPr="00AC7038">
        <w:rPr>
          <w:rFonts w:ascii="Times New Roman" w:hAnsi="Times New Roman" w:cs="Times New Roman"/>
          <w:b/>
          <w:bCs/>
        </w:rPr>
        <w:t>Licensor (Party A) Authorized Signatory Information</w:t>
      </w:r>
      <w:r w:rsidRPr="00AC7038">
        <w:rPr>
          <w:rFonts w:ascii="Times New Roman" w:hAnsi="Times New Roman" w:cs="Times New Roman"/>
          <w:b/>
          <w:bCs/>
        </w:rPr>
        <w:t>】</w:t>
      </w:r>
    </w:p>
    <w:p w14:paraId="6B04B21C" w14:textId="77777777" w:rsidR="00AC7038" w:rsidRPr="00AC7038" w:rsidRDefault="00AC7038" w:rsidP="00AC7038">
      <w:pPr>
        <w:spacing w:before="240" w:after="240"/>
        <w:ind w:firstLine="720"/>
        <w:rPr>
          <w:rFonts w:ascii="Times New Roman" w:hAnsi="Times New Roman" w:cs="Times New Roman"/>
        </w:rPr>
      </w:pPr>
      <w:r w:rsidRPr="00AC7038">
        <w:rPr>
          <w:rFonts w:ascii="Times New Roman" w:hAnsi="Times New Roman" w:cs="Times New Roman"/>
        </w:rPr>
        <w:t>Kotobuki Solution Co., Ltd.</w:t>
      </w:r>
    </w:p>
    <w:p w14:paraId="2E31BA6F" w14:textId="77777777" w:rsidR="00AC7038" w:rsidRPr="00AC7038" w:rsidRDefault="00AC7038" w:rsidP="00AC7038">
      <w:pPr>
        <w:ind w:firstLine="720"/>
        <w:rPr>
          <w:rFonts w:ascii="Times New Roman" w:hAnsi="Times New Roman" w:cs="Times New Roman"/>
        </w:rPr>
      </w:pPr>
      <w:r w:rsidRPr="00AC7038">
        <w:rPr>
          <w:rFonts w:ascii="Times New Roman" w:hAnsi="Times New Roman" w:cs="Times New Roman"/>
        </w:rPr>
        <w:t>Authorized Signatory:</w:t>
      </w:r>
    </w:p>
    <w:p w14:paraId="44C9FB48" w14:textId="77777777" w:rsidR="00AC7038" w:rsidRPr="00AC7038" w:rsidRDefault="00AC7038" w:rsidP="00AC7038">
      <w:pPr>
        <w:ind w:firstLine="720"/>
        <w:rPr>
          <w:rFonts w:ascii="Times New Roman" w:hAnsi="Times New Roman" w:cs="Times New Roman"/>
        </w:rPr>
      </w:pPr>
    </w:p>
    <w:p w14:paraId="13B9D386" w14:textId="77777777" w:rsidR="00AC7038" w:rsidRPr="00AC7038" w:rsidRDefault="00AC7038" w:rsidP="00AC7038">
      <w:pPr>
        <w:ind w:firstLine="720"/>
        <w:rPr>
          <w:rFonts w:ascii="Times New Roman" w:hAnsi="Times New Roman" w:cs="Times New Roman"/>
        </w:rPr>
      </w:pPr>
      <w:r w:rsidRPr="00AC7038">
        <w:rPr>
          <w:rFonts w:ascii="Times New Roman" w:hAnsi="Times New Roman" w:cs="Times New Roman"/>
        </w:rPr>
        <w:t>Electronic Signature:</w:t>
      </w:r>
    </w:p>
    <w:p w14:paraId="599BB49A" w14:textId="77777777" w:rsidR="00B70D6F" w:rsidRPr="00AC7038" w:rsidRDefault="00B70D6F">
      <w:pPr>
        <w:rPr>
          <w:rFonts w:ascii="Times New Roman" w:hAnsi="Times New Roman" w:cs="Times New Roman"/>
        </w:rPr>
      </w:pPr>
    </w:p>
    <w:sectPr w:rsidR="00B70D6F" w:rsidRPr="00AC7038" w:rsidSect="00AC70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225B6"/>
    <w:multiLevelType w:val="multilevel"/>
    <w:tmpl w:val="C9D8D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9302CA"/>
    <w:multiLevelType w:val="multilevel"/>
    <w:tmpl w:val="3D624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73455639">
    <w:abstractNumId w:val="0"/>
  </w:num>
  <w:num w:numId="2" w16cid:durableId="7467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8"/>
    <w:rsid w:val="00304361"/>
    <w:rsid w:val="005B7C55"/>
    <w:rsid w:val="00806B93"/>
    <w:rsid w:val="0093214D"/>
    <w:rsid w:val="00935E50"/>
    <w:rsid w:val="00936269"/>
    <w:rsid w:val="00AC7038"/>
    <w:rsid w:val="00B12DD3"/>
    <w:rsid w:val="00B70D6F"/>
    <w:rsid w:val="00C76A88"/>
    <w:rsid w:val="00E76F1B"/>
    <w:rsid w:val="00F33D48"/>
    <w:rsid w:val="00FD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4E1C82"/>
  <w15:chartTrackingRefBased/>
  <w15:docId w15:val="{6329322D-1A98-45DF-9173-37B4A38A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038"/>
    <w:pPr>
      <w:spacing w:line="276" w:lineRule="auto"/>
    </w:pPr>
    <w:rPr>
      <w:rFonts w:ascii="Arial" w:hAnsi="Arial" w:cs="Arial"/>
      <w:kern w:val="0"/>
      <w:sz w:val="22"/>
      <w14:ligatures w14:val="none"/>
    </w:rPr>
  </w:style>
  <w:style w:type="paragraph" w:styleId="1">
    <w:name w:val="heading 1"/>
    <w:basedOn w:val="a"/>
    <w:next w:val="a"/>
    <w:link w:val="10"/>
    <w:uiPriority w:val="9"/>
    <w:qFormat/>
    <w:rsid w:val="00FD26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26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26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26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26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26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26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26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26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26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26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26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26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26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26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26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26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26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26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2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6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26D7"/>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D26D7"/>
    <w:pPr>
      <w:ind w:left="720"/>
      <w:contextualSpacing/>
    </w:pPr>
  </w:style>
  <w:style w:type="paragraph" w:styleId="a8">
    <w:name w:val="Quote"/>
    <w:basedOn w:val="a"/>
    <w:next w:val="a"/>
    <w:link w:val="a9"/>
    <w:uiPriority w:val="29"/>
    <w:qFormat/>
    <w:rsid w:val="00FD26D7"/>
    <w:pPr>
      <w:spacing w:before="160" w:after="160"/>
      <w:jc w:val="center"/>
    </w:pPr>
    <w:rPr>
      <w:i/>
      <w:iCs/>
      <w:color w:val="404040" w:themeColor="text1" w:themeTint="BF"/>
    </w:rPr>
  </w:style>
  <w:style w:type="character" w:customStyle="1" w:styleId="a9">
    <w:name w:val="引用文 (文字)"/>
    <w:basedOn w:val="a0"/>
    <w:link w:val="a8"/>
    <w:uiPriority w:val="29"/>
    <w:rsid w:val="00FD26D7"/>
    <w:rPr>
      <w:i/>
      <w:iCs/>
      <w:color w:val="404040" w:themeColor="text1" w:themeTint="BF"/>
    </w:rPr>
  </w:style>
  <w:style w:type="paragraph" w:styleId="21">
    <w:name w:val="Intense Quote"/>
    <w:basedOn w:val="a"/>
    <w:next w:val="a"/>
    <w:link w:val="22"/>
    <w:uiPriority w:val="30"/>
    <w:qFormat/>
    <w:rsid w:val="00FD26D7"/>
    <w:pPr>
      <w:pBdr>
        <w:top w:val="single" w:sz="4" w:space="10" w:color="0C59DB" w:themeColor="accent1" w:themeShade="BF"/>
        <w:bottom w:val="single" w:sz="4" w:space="10" w:color="0C59DB" w:themeColor="accent1" w:themeShade="BF"/>
      </w:pBdr>
      <w:spacing w:before="360" w:after="360"/>
      <w:ind w:left="864" w:right="864"/>
      <w:jc w:val="center"/>
    </w:pPr>
    <w:rPr>
      <w:i/>
      <w:iCs/>
      <w:color w:val="0C59DB" w:themeColor="accent1" w:themeShade="BF"/>
    </w:rPr>
  </w:style>
  <w:style w:type="character" w:customStyle="1" w:styleId="22">
    <w:name w:val="引用文 2 (文字)"/>
    <w:basedOn w:val="a0"/>
    <w:link w:val="21"/>
    <w:uiPriority w:val="30"/>
    <w:rsid w:val="00FD26D7"/>
    <w:rPr>
      <w:i/>
      <w:iCs/>
      <w:color w:val="0C59DB" w:themeColor="accent1" w:themeShade="BF"/>
    </w:rPr>
  </w:style>
  <w:style w:type="character" w:styleId="23">
    <w:name w:val="Intense Emphasis"/>
    <w:basedOn w:val="a0"/>
    <w:uiPriority w:val="21"/>
    <w:qFormat/>
    <w:rsid w:val="00FD26D7"/>
    <w:rPr>
      <w:i/>
      <w:iCs/>
      <w:color w:val="0C59DB" w:themeColor="accent1" w:themeShade="BF"/>
    </w:rPr>
  </w:style>
  <w:style w:type="character" w:styleId="24">
    <w:name w:val="Intense Reference"/>
    <w:basedOn w:val="a0"/>
    <w:uiPriority w:val="32"/>
    <w:qFormat/>
    <w:rsid w:val="00FD26D7"/>
    <w:rPr>
      <w:b/>
      <w:bCs/>
      <w:smallCaps/>
      <w:color w:val="0C59D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テーマ1">
  <a:themeElements>
    <a:clrScheme name="Simple Light">
      <a:dk1>
        <a:srgbClr val="000000"/>
      </a:dk1>
      <a:lt1>
        <a:srgbClr val="FFFFFF"/>
      </a:lt1>
      <a:dk2>
        <a:srgbClr val="595959"/>
      </a:dk2>
      <a:lt2>
        <a:srgbClr val="EEEEEE"/>
      </a:lt2>
      <a:accent1>
        <a:srgbClr val="4285F4"/>
      </a:accent1>
      <a:accent2>
        <a:srgbClr val="212121"/>
      </a:accent2>
      <a:accent3>
        <a:srgbClr val="78909C"/>
      </a:accent3>
      <a:accent4>
        <a:srgbClr val="FFAB40"/>
      </a:accent4>
      <a:accent5>
        <a:srgbClr val="0097A7"/>
      </a:accent5>
      <a:accent6>
        <a:srgbClr val="EEFF41"/>
      </a:accent6>
      <a:hlink>
        <a:srgbClr val="0097A7"/>
      </a:hlink>
      <a:folHlink>
        <a:srgbClr val="0097A7"/>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テーマ1" id="{D95DA707-AF83-4F4F-A021-17AB829CA877}" vid="{495B073D-C0E2-48F6-9CA7-2F3763BBA6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9362-342D-497B-807A-F4DB59FC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810</Words>
  <Characters>4619</Characters>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2026-04-09T04:58:00Z</dcterms:created>
  <dcterms:modified xsi:type="dcterms:W3CDTF">2026-04-24T00:55:00Z</dcterms:modified>
</cp:coreProperties>
</file>